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2EF" w:rsidRDefault="00E462EF">
      <w:r>
        <w:t>KURUMSAL HAFIZANIN KORUNMASI VE SÜREKLİLİĞİ İÇİN;</w:t>
      </w:r>
    </w:p>
    <w:p w:rsidR="00984B97" w:rsidRDefault="00E462EF">
      <w:r>
        <w:t>BİLGİ YEDEKLEMESİ KULLANILAN SİSTEME GÖRE DEĞİŞİKLİK ARZ ETMEKTEDİR.</w:t>
      </w:r>
    </w:p>
    <w:p w:rsidR="00E462EF" w:rsidRDefault="00E462EF">
      <w:r>
        <w:t>ÖRN.</w:t>
      </w:r>
    </w:p>
    <w:p w:rsidR="00E462EF" w:rsidRDefault="00E462EF">
      <w:r>
        <w:t>EBYES SATTE 1</w:t>
      </w:r>
    </w:p>
    <w:p w:rsidR="00E462EF" w:rsidRDefault="00E462EF">
      <w:r>
        <w:t>DİĞER SİSTEMLER GÜNLÜK, HAFTALIK VE AYLIK AYRICA DA YEDEKLEME YAPILMAKTADIR.</w:t>
      </w:r>
      <w:bookmarkStart w:id="0" w:name="_GoBack"/>
      <w:bookmarkEnd w:id="0"/>
    </w:p>
    <w:sectPr w:rsidR="00E46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2EF"/>
    <w:rsid w:val="00984B97"/>
    <w:rsid w:val="00E4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2019-05-20T07:35:00Z</dcterms:created>
  <dcterms:modified xsi:type="dcterms:W3CDTF">2019-05-20T07:40:00Z</dcterms:modified>
</cp:coreProperties>
</file>