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F9F" w:rsidRPr="00992C44" w:rsidRDefault="00041447" w:rsidP="00992C44">
      <w:pPr>
        <w:ind w:firstLine="0"/>
        <w:jc w:val="center"/>
        <w:rPr>
          <w:rFonts w:ascii="Times New Roman" w:hAnsi="Times New Roman" w:cs="Times New Roman"/>
          <w:b/>
          <w:sz w:val="24"/>
          <w:szCs w:val="24"/>
        </w:rPr>
      </w:pPr>
      <w:r>
        <w:rPr>
          <w:rFonts w:ascii="Times New Roman" w:hAnsi="Times New Roman" w:cs="Times New Roman"/>
          <w:b/>
          <w:sz w:val="24"/>
          <w:szCs w:val="24"/>
        </w:rPr>
        <w:t>SİÜ</w:t>
      </w:r>
      <w:r w:rsidR="00992C44">
        <w:rPr>
          <w:rFonts w:ascii="Times New Roman" w:hAnsi="Times New Roman" w:cs="Times New Roman"/>
          <w:b/>
          <w:sz w:val="24"/>
          <w:szCs w:val="24"/>
        </w:rPr>
        <w:t>-</w:t>
      </w:r>
      <w:r w:rsidR="00992C44" w:rsidRPr="00992C44">
        <w:rPr>
          <w:rFonts w:ascii="Times New Roman" w:hAnsi="Times New Roman" w:cs="Times New Roman"/>
          <w:b/>
          <w:sz w:val="24"/>
          <w:szCs w:val="24"/>
        </w:rPr>
        <w:t>YÖS Hakkında</w:t>
      </w:r>
    </w:p>
    <w:p w:rsidR="00992C44" w:rsidRDefault="00041447" w:rsidP="00992C44">
      <w:pPr>
        <w:rPr>
          <w:rFonts w:ascii="Times New Roman" w:hAnsi="Times New Roman" w:cs="Times New Roman"/>
          <w:sz w:val="24"/>
          <w:szCs w:val="24"/>
        </w:rPr>
      </w:pPr>
      <w:r>
        <w:rPr>
          <w:rFonts w:ascii="Times New Roman" w:hAnsi="Times New Roman" w:cs="Times New Roman"/>
          <w:sz w:val="24"/>
          <w:szCs w:val="24"/>
        </w:rPr>
        <w:t>SİÜ</w:t>
      </w:r>
      <w:r w:rsidR="00992C44" w:rsidRPr="00992C44">
        <w:rPr>
          <w:rFonts w:ascii="Times New Roman" w:hAnsi="Times New Roman" w:cs="Times New Roman"/>
          <w:sz w:val="24"/>
          <w:szCs w:val="24"/>
        </w:rPr>
        <w:t>-YÖS</w:t>
      </w:r>
      <w:r w:rsidR="00992C44">
        <w:rPr>
          <w:rFonts w:ascii="Times New Roman" w:hAnsi="Times New Roman" w:cs="Times New Roman"/>
          <w:sz w:val="24"/>
          <w:szCs w:val="24"/>
        </w:rPr>
        <w:t>, Siirt Üniversitesi ile bu sınavı kabul eden Türkiye’deki diğer üniversitelerde ön lisans ve lisans düzeyinde eğitim görmek isteyen yurt dışından kabul edilecek öğrencilerin girecekleri ve sonuçlarını yerleştirme başvurusunda kullanabilecekleri bir sınavdır.</w:t>
      </w:r>
    </w:p>
    <w:p w:rsidR="00992C44" w:rsidRPr="00992C44" w:rsidRDefault="00041447" w:rsidP="00133719">
      <w:pPr>
        <w:rPr>
          <w:rFonts w:ascii="Times New Roman" w:hAnsi="Times New Roman" w:cs="Times New Roman"/>
          <w:sz w:val="24"/>
          <w:szCs w:val="24"/>
        </w:rPr>
      </w:pPr>
      <w:r>
        <w:rPr>
          <w:rFonts w:ascii="Times New Roman" w:hAnsi="Times New Roman" w:cs="Times New Roman"/>
          <w:sz w:val="24"/>
          <w:szCs w:val="24"/>
        </w:rPr>
        <w:t>SİÜ</w:t>
      </w:r>
      <w:r w:rsidR="00992C44" w:rsidRPr="00992C44">
        <w:rPr>
          <w:rFonts w:ascii="Times New Roman" w:hAnsi="Times New Roman" w:cs="Times New Roman"/>
          <w:sz w:val="24"/>
          <w:szCs w:val="24"/>
        </w:rPr>
        <w:t>-YÖS</w:t>
      </w:r>
      <w:r w:rsidR="00992C44">
        <w:rPr>
          <w:rFonts w:ascii="Times New Roman" w:hAnsi="Times New Roman" w:cs="Times New Roman"/>
          <w:sz w:val="24"/>
          <w:szCs w:val="24"/>
        </w:rPr>
        <w:t>, adayların üniversiteye yerleştirilmelerinde esas olan bir sınavdır. Bu sınavda adayların soyut düşünme ve akıl yürütme gücünü ölçmeyi hedefleyen “Temel Akademik Beceriler Testi” uygulanır. Bu testte bulunan toplam 80 soru Sayısal Mantık (40), Matematik I (17), Matematik II (18) ve Geometri (5) alanlarından sorulur. Sınavın kapsamı ve soruların dağılımı Tablo 1’de sunulmuştur. Sınav süresi 150 dakikadır.</w:t>
      </w:r>
    </w:p>
    <w:p w:rsidR="00992C44" w:rsidRDefault="00041447" w:rsidP="00041447">
      <w:pPr>
        <w:tabs>
          <w:tab w:val="left" w:pos="4104"/>
        </w:tabs>
        <w:rPr>
          <w:rFonts w:ascii="Times New Roman" w:hAnsi="Times New Roman" w:cs="Times New Roman"/>
          <w:sz w:val="24"/>
          <w:szCs w:val="24"/>
        </w:rPr>
      </w:pPr>
      <w:r>
        <w:rPr>
          <w:rFonts w:ascii="Times New Roman" w:hAnsi="Times New Roman" w:cs="Times New Roman"/>
          <w:sz w:val="24"/>
          <w:szCs w:val="24"/>
        </w:rPr>
        <w:t>Her adayın optik formu optik okuyucuyla okunur. Adayların doğru, yanlış ve boş sayıları ayrı ayrı belirlenir. Sınavdan sonra yapılan analizler, incelemeler ve uzman görüşleri doğrultusunda bir sorunun yanlışlığına Siirt Üniversitesi Ölçme-Değerlendirme Uygulama ve Araştırma Merkezi Yönetim Kurulu karar verir. Bu şekilde geçersiz olduğuna karar verilen soru(</w:t>
      </w:r>
      <w:proofErr w:type="spellStart"/>
      <w:r>
        <w:rPr>
          <w:rFonts w:ascii="Times New Roman" w:hAnsi="Times New Roman" w:cs="Times New Roman"/>
          <w:sz w:val="24"/>
          <w:szCs w:val="24"/>
        </w:rPr>
        <w:t>lar</w:t>
      </w:r>
      <w:proofErr w:type="spellEnd"/>
      <w:r>
        <w:rPr>
          <w:rFonts w:ascii="Times New Roman" w:hAnsi="Times New Roman" w:cs="Times New Roman"/>
          <w:sz w:val="24"/>
          <w:szCs w:val="24"/>
        </w:rPr>
        <w:t>) testten çıkarılır ve kalan sorular üzerinde test sonuçları elde edilir.</w:t>
      </w:r>
    </w:p>
    <w:p w:rsidR="00041447" w:rsidRDefault="00041447" w:rsidP="00041447">
      <w:pPr>
        <w:tabs>
          <w:tab w:val="left" w:pos="4104"/>
        </w:tabs>
        <w:rPr>
          <w:rFonts w:ascii="Times New Roman" w:hAnsi="Times New Roman" w:cs="Times New Roman"/>
          <w:sz w:val="24"/>
          <w:szCs w:val="24"/>
        </w:rPr>
      </w:pPr>
      <w:r>
        <w:rPr>
          <w:rFonts w:ascii="Times New Roman" w:hAnsi="Times New Roman" w:cs="Times New Roman"/>
          <w:sz w:val="24"/>
          <w:szCs w:val="24"/>
        </w:rPr>
        <w:t>Doğru yanıt sayıları “Ham Puan” olarak adlandırılır ve doğru yanıtların yanlış yanıtların sayısının dörtte biri çıkarılır. Bu yolla elde edilen puanlara ise “Şans Başarısından Arındırılmış Ham Puan” adı verilir.</w:t>
      </w:r>
    </w:p>
    <w:p w:rsidR="00041447" w:rsidRDefault="00041447" w:rsidP="00041447">
      <w:pPr>
        <w:tabs>
          <w:tab w:val="left" w:pos="4104"/>
        </w:tabs>
        <w:rPr>
          <w:rFonts w:ascii="Times New Roman" w:hAnsi="Times New Roman" w:cs="Times New Roman"/>
          <w:sz w:val="24"/>
          <w:szCs w:val="24"/>
        </w:rPr>
      </w:pPr>
      <w:r>
        <w:rPr>
          <w:rFonts w:ascii="Times New Roman" w:hAnsi="Times New Roman" w:cs="Times New Roman"/>
          <w:sz w:val="24"/>
          <w:szCs w:val="24"/>
        </w:rPr>
        <w:t xml:space="preserve">“Temel Akademik Beceriler Testinde” sınavı geçerli sayılan tüm adayların şans başarısından arındırılmış ham puanları dağılımının aritmetik ortalaması ve standart sapması hesaplanır ve aritmetik ortalaması 50 ve standart sapması 10 olacak şekilde “SİÜ-YÖS Standart </w:t>
      </w:r>
      <w:proofErr w:type="spellStart"/>
      <w:r>
        <w:rPr>
          <w:rFonts w:ascii="Times New Roman" w:hAnsi="Times New Roman" w:cs="Times New Roman"/>
          <w:sz w:val="24"/>
          <w:szCs w:val="24"/>
        </w:rPr>
        <w:t>Puanı”na</w:t>
      </w:r>
      <w:proofErr w:type="spellEnd"/>
      <w:r>
        <w:rPr>
          <w:rFonts w:ascii="Times New Roman" w:hAnsi="Times New Roman" w:cs="Times New Roman"/>
          <w:sz w:val="24"/>
          <w:szCs w:val="24"/>
        </w:rPr>
        <w:t xml:space="preserve"> (SP) dönüştürülür.</w:t>
      </w:r>
    </w:p>
    <w:p w:rsidR="00041447" w:rsidRPr="0022187A" w:rsidRDefault="00041447" w:rsidP="00041447">
      <w:pPr>
        <w:tabs>
          <w:tab w:val="left" w:pos="4104"/>
        </w:tabs>
        <w:rPr>
          <w:rFonts w:ascii="Times New Roman" w:eastAsiaTheme="minorEastAsia"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SP</m:t>
              </m:r>
            </m:e>
            <m:sub>
              <m:r>
                <w:rPr>
                  <w:rFonts w:ascii="Cambria Math" w:hAnsi="Cambria Math" w:cs="Times New Roman"/>
                  <w:sz w:val="24"/>
                  <w:szCs w:val="24"/>
                </w:rPr>
                <m:t>i</m:t>
              </m:r>
            </m:sub>
          </m:sSub>
          <m:r>
            <w:rPr>
              <w:rFonts w:ascii="Cambria Math" w:hAnsi="Cambria Math" w:cs="Times New Roman"/>
              <w:sz w:val="24"/>
              <w:szCs w:val="24"/>
            </w:rPr>
            <m:t>=10</m:t>
          </m:r>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X</m:t>
                      </m:r>
                    </m:e>
                  </m:acc>
                </m:num>
                <m:den>
                  <m:r>
                    <w:rPr>
                      <w:rFonts w:ascii="Cambria Math" w:hAnsi="Cambria Math" w:cs="Times New Roman"/>
                      <w:sz w:val="24"/>
                      <w:szCs w:val="24"/>
                    </w:rPr>
                    <m:t>S</m:t>
                  </m:r>
                </m:den>
              </m:f>
            </m:e>
          </m:d>
          <m:r>
            <w:rPr>
              <w:rFonts w:ascii="Cambria Math" w:hAnsi="Cambria Math" w:cs="Times New Roman"/>
              <w:sz w:val="24"/>
              <w:szCs w:val="24"/>
            </w:rPr>
            <m:t>+5</m:t>
          </m:r>
          <m:r>
            <w:rPr>
              <w:rFonts w:ascii="Cambria Math" w:hAnsi="Cambria Math" w:cs="Times New Roman"/>
              <w:sz w:val="24"/>
              <w:szCs w:val="24"/>
            </w:rPr>
            <m:t>0</m:t>
          </m:r>
        </m:oMath>
      </m:oMathPara>
    </w:p>
    <w:p w:rsidR="00041447" w:rsidRDefault="00041447" w:rsidP="00041447">
      <w:pPr>
        <w:tabs>
          <w:tab w:val="left" w:pos="4104"/>
        </w:tabs>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SP</m:t>
            </m:r>
          </m:e>
          <m:sub>
            <m:r>
              <w:rPr>
                <w:rFonts w:ascii="Cambria Math" w:hAnsi="Cambria Math" w:cs="Times New Roman"/>
                <w:sz w:val="24"/>
                <w:szCs w:val="24"/>
              </w:rPr>
              <m:t>i</m:t>
            </m:r>
          </m:sub>
        </m:sSub>
      </m:oMath>
      <w:r>
        <w:rPr>
          <w:rFonts w:ascii="Times New Roman" w:eastAsiaTheme="minorEastAsia" w:hAnsi="Times New Roman" w:cs="Times New Roman"/>
          <w:sz w:val="24"/>
          <w:szCs w:val="24"/>
        </w:rPr>
        <w:t>: SİÜ-YÖS Standart Puanı</w:t>
      </w:r>
    </w:p>
    <w:p w:rsidR="00041447" w:rsidRDefault="00041447" w:rsidP="00041447">
      <w:pPr>
        <w:tabs>
          <w:tab w:val="left" w:pos="4104"/>
        </w:tabs>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w:r>
        <w:rPr>
          <w:rFonts w:ascii="Times New Roman" w:eastAsiaTheme="minorEastAsia" w:hAnsi="Times New Roman" w:cs="Times New Roman"/>
          <w:sz w:val="24"/>
          <w:szCs w:val="24"/>
        </w:rPr>
        <w:t>: Adayın şans başarısından arındırılmış ham puanı</w:t>
      </w:r>
    </w:p>
    <w:p w:rsidR="00041447" w:rsidRDefault="00041447" w:rsidP="00041447">
      <w:pPr>
        <w:tabs>
          <w:tab w:val="left" w:pos="4104"/>
        </w:tabs>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w:r>
        <w:rPr>
          <w:rFonts w:ascii="Times New Roman" w:eastAsiaTheme="minorEastAsia" w:hAnsi="Times New Roman" w:cs="Times New Roman"/>
          <w:sz w:val="24"/>
          <w:szCs w:val="24"/>
        </w:rPr>
        <w:t>: Şans başarısından arındırılmış ham puanların aritmetik ortalaması</w:t>
      </w:r>
    </w:p>
    <w:p w:rsidR="00041447" w:rsidRDefault="00041447" w:rsidP="00041447">
      <w:pPr>
        <w:tabs>
          <w:tab w:val="left" w:pos="4104"/>
        </w:tabs>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r>
          <w:rPr>
            <w:rFonts w:ascii="Cambria Math" w:hAnsi="Cambria Math" w:cs="Times New Roman"/>
            <w:sz w:val="24"/>
            <w:szCs w:val="24"/>
          </w:rPr>
          <m:t>S</m:t>
        </m:r>
      </m:oMath>
      <w:r>
        <w:rPr>
          <w:rFonts w:ascii="Times New Roman" w:eastAsiaTheme="minorEastAsia" w:hAnsi="Times New Roman" w:cs="Times New Roman"/>
          <w:sz w:val="24"/>
          <w:szCs w:val="24"/>
        </w:rPr>
        <w:t>: Şans başarısından arındırılmış ham puanların standart sapması</w:t>
      </w:r>
    </w:p>
    <w:p w:rsidR="00041447" w:rsidRDefault="0022187A" w:rsidP="00041447">
      <w:pPr>
        <w:tabs>
          <w:tab w:val="left" w:pos="4104"/>
        </w:tabs>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SİÜ-YÖS standart puanları hesaplandıktan sonra bu eşitlik ile 100 üzerinden “SİÜ-YÖS Yerleştirme </w:t>
      </w:r>
      <w:proofErr w:type="spellStart"/>
      <w:r>
        <w:rPr>
          <w:rFonts w:ascii="Times New Roman" w:eastAsiaTheme="minorEastAsia" w:hAnsi="Times New Roman" w:cs="Times New Roman"/>
          <w:sz w:val="24"/>
          <w:szCs w:val="24"/>
        </w:rPr>
        <w:t>Puanı”na</w:t>
      </w:r>
      <w:proofErr w:type="spellEnd"/>
      <w:r>
        <w:rPr>
          <w:rFonts w:ascii="Times New Roman" w:eastAsiaTheme="minorEastAsia" w:hAnsi="Times New Roman" w:cs="Times New Roman"/>
          <w:sz w:val="24"/>
          <w:szCs w:val="24"/>
        </w:rPr>
        <w:t xml:space="preserve"> (YP) dönüştürülür.</w:t>
      </w:r>
    </w:p>
    <w:p w:rsidR="0022187A" w:rsidRPr="0022187A" w:rsidRDefault="0022187A" w:rsidP="00041447">
      <w:pPr>
        <w:tabs>
          <w:tab w:val="left" w:pos="4104"/>
        </w:tabs>
        <w:rPr>
          <w:rFonts w:ascii="Times New Roman" w:eastAsiaTheme="minorEastAsia"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Y</m:t>
              </m:r>
              <m:r>
                <w:rPr>
                  <w:rFonts w:ascii="Cambria Math" w:hAnsi="Cambria Math" w:cs="Times New Roman"/>
                  <w:sz w:val="24"/>
                  <w:szCs w:val="24"/>
                </w:rPr>
                <m:t>P</m:t>
              </m:r>
            </m:e>
            <m:sub>
              <m:r>
                <w:rPr>
                  <w:rFonts w:ascii="Cambria Math" w:hAnsi="Cambria Math" w:cs="Times New Roman"/>
                  <w:sz w:val="24"/>
                  <w:szCs w:val="24"/>
                </w:rPr>
                <m:t>i</m:t>
              </m:r>
            </m:sub>
          </m:sSub>
          <m:r>
            <w:rPr>
              <w:rFonts w:ascii="Cambria Math" w:hAnsi="Cambria Math" w:cs="Times New Roman"/>
              <w:sz w:val="24"/>
              <w:szCs w:val="24"/>
            </w:rPr>
            <m:t>=</m:t>
          </m:r>
          <m:r>
            <w:rPr>
              <w:rFonts w:ascii="Cambria Math" w:hAnsi="Cambria Math" w:cs="Times New Roman"/>
              <w:sz w:val="24"/>
              <w:szCs w:val="24"/>
            </w:rPr>
            <m:t>70+</m:t>
          </m:r>
          <m:f>
            <m:fPr>
              <m:ctrlPr>
                <w:rPr>
                  <w:rFonts w:ascii="Cambria Math" w:hAnsi="Cambria Math" w:cs="Times New Roman"/>
                  <w:i/>
                  <w:sz w:val="24"/>
                  <w:szCs w:val="24"/>
                </w:rPr>
              </m:ctrlPr>
            </m:fPr>
            <m:num>
              <m:r>
                <w:rPr>
                  <w:rFonts w:ascii="Cambria Math" w:hAnsi="Cambria Math" w:cs="Times New Roman"/>
                  <w:sz w:val="24"/>
                  <w:szCs w:val="24"/>
                </w:rPr>
                <m:t>30[2</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SP</m:t>
                      </m:r>
                    </m:e>
                    <m:sub>
                      <m:r>
                        <w:rPr>
                          <w:rFonts w:ascii="Cambria Math" w:hAnsi="Cambria Math" w:cs="Times New Roman"/>
                          <w:sz w:val="24"/>
                          <w:szCs w:val="24"/>
                        </w:rPr>
                        <m:t>i</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X</m:t>
                      </m:r>
                    </m:e>
                  </m:acc>
                </m:e>
              </m:d>
              <m:r>
                <w:rPr>
                  <w:rFonts w:ascii="Cambria Math" w:hAnsi="Cambria Math" w:cs="Times New Roman"/>
                  <w:sz w:val="24"/>
                  <w:szCs w:val="24"/>
                </w:rPr>
                <m:t>-S]</m:t>
              </m:r>
            </m:num>
            <m:den>
              <m:r>
                <w:rPr>
                  <w:rFonts w:ascii="Cambria Math" w:hAnsi="Cambria Math" w:cs="Times New Roman"/>
                  <w:sz w:val="24"/>
                  <w:szCs w:val="24"/>
                </w:rPr>
                <m:t>2</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SP</m:t>
                      </m:r>
                    </m:e>
                    <m:sub>
                      <m:r>
                        <w:rPr>
                          <w:rFonts w:ascii="Cambria Math" w:hAnsi="Cambria Math" w:cs="Times New Roman"/>
                          <w:sz w:val="24"/>
                          <w:szCs w:val="24"/>
                        </w:rPr>
                        <m:t>max</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X</m:t>
                      </m:r>
                    </m:e>
                  </m:acc>
                </m:e>
              </m:d>
              <m:r>
                <w:rPr>
                  <w:rFonts w:ascii="Cambria Math" w:hAnsi="Cambria Math" w:cs="Times New Roman"/>
                  <w:sz w:val="24"/>
                  <w:szCs w:val="24"/>
                </w:rPr>
                <m:t>-S</m:t>
              </m:r>
            </m:den>
          </m:f>
        </m:oMath>
      </m:oMathPara>
    </w:p>
    <w:p w:rsidR="0022187A" w:rsidRDefault="0022187A" w:rsidP="00041447">
      <w:pPr>
        <w:tabs>
          <w:tab w:val="left" w:pos="4104"/>
        </w:tabs>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SP</m:t>
            </m:r>
          </m:e>
          <m:sub>
            <m:r>
              <w:rPr>
                <w:rFonts w:ascii="Cambria Math" w:hAnsi="Cambria Math" w:cs="Times New Roman"/>
                <w:sz w:val="24"/>
                <w:szCs w:val="24"/>
              </w:rPr>
              <m:t>max</m:t>
            </m:r>
          </m:sub>
        </m:sSub>
      </m:oMath>
      <w:r>
        <w:rPr>
          <w:rFonts w:ascii="Times New Roman" w:eastAsiaTheme="minorEastAsia" w:hAnsi="Times New Roman" w:cs="Times New Roman"/>
          <w:sz w:val="24"/>
          <w:szCs w:val="24"/>
        </w:rPr>
        <w:t>: Standart puan dağılımındaki en büyük standart puan</w:t>
      </w:r>
    </w:p>
    <w:p w:rsidR="0022187A" w:rsidRDefault="0022187A" w:rsidP="00041447">
      <w:pPr>
        <w:tabs>
          <w:tab w:val="left" w:pos="4104"/>
        </w:tabs>
        <w:rPr>
          <w:rFonts w:ascii="Times New Roman" w:hAnsi="Times New Roman" w:cs="Times New Roman"/>
          <w:sz w:val="24"/>
          <w:szCs w:val="24"/>
        </w:rPr>
      </w:pPr>
      <w:r>
        <w:rPr>
          <w:rFonts w:ascii="Times New Roman" w:hAnsi="Times New Roman" w:cs="Times New Roman"/>
          <w:sz w:val="24"/>
          <w:szCs w:val="24"/>
        </w:rPr>
        <w:t>Adayların SİÜ-YÖS Sonuç Belgesi’nde; Adayın doğru, yanlış yanıt sayısı, yanıtlanan toplam soru sayısı, boş bırakılan soru sayısı ile SİÜ-YÖS Standart Puanı</w:t>
      </w:r>
      <w:r w:rsidR="00133719">
        <w:rPr>
          <w:rFonts w:ascii="Times New Roman" w:hAnsi="Times New Roman" w:cs="Times New Roman"/>
          <w:sz w:val="24"/>
          <w:szCs w:val="24"/>
        </w:rPr>
        <w:t>, SİÜ-YÖS Yerleştirme Puanı, Adayın sıralaması ve yüzdelik dilimi verilir.</w:t>
      </w:r>
    </w:p>
    <w:p w:rsidR="00133719" w:rsidRDefault="00133719" w:rsidP="00041447">
      <w:pPr>
        <w:tabs>
          <w:tab w:val="left" w:pos="4104"/>
        </w:tabs>
        <w:rPr>
          <w:rFonts w:ascii="Times New Roman" w:hAnsi="Times New Roman" w:cs="Times New Roman"/>
          <w:sz w:val="24"/>
          <w:szCs w:val="24"/>
        </w:rPr>
      </w:pPr>
      <w:r>
        <w:rPr>
          <w:rFonts w:ascii="Times New Roman" w:hAnsi="Times New Roman" w:cs="Times New Roman"/>
          <w:sz w:val="24"/>
          <w:szCs w:val="24"/>
        </w:rPr>
        <w:t>Sınav sonuçları Siirt Üniversitesi Ölçme-Değerlendirme Uygulama ve Araştırma Merkezinin web sitesinden duyurulur. Sınav sonuçları yine aynı web sitesinden kare kodlu olarak doğrulanabilir ve yazdırılabilir.</w:t>
      </w:r>
    </w:p>
    <w:p w:rsidR="00133719" w:rsidRDefault="00133719" w:rsidP="00133719">
      <w:pPr>
        <w:ind w:firstLine="0"/>
        <w:rPr>
          <w:rFonts w:ascii="Times New Roman" w:hAnsi="Times New Roman" w:cs="Times New Roman"/>
          <w:sz w:val="24"/>
          <w:szCs w:val="24"/>
        </w:rPr>
      </w:pPr>
    </w:p>
    <w:p w:rsidR="00133719" w:rsidRDefault="00133719" w:rsidP="00133719">
      <w:pPr>
        <w:spacing w:line="240" w:lineRule="auto"/>
        <w:ind w:firstLine="0"/>
        <w:rPr>
          <w:rFonts w:ascii="Times New Roman" w:hAnsi="Times New Roman" w:cs="Times New Roman"/>
          <w:sz w:val="24"/>
          <w:szCs w:val="24"/>
        </w:rPr>
      </w:pPr>
      <w:r>
        <w:rPr>
          <w:rFonts w:ascii="Times New Roman" w:hAnsi="Times New Roman" w:cs="Times New Roman"/>
          <w:sz w:val="24"/>
          <w:szCs w:val="24"/>
        </w:rPr>
        <w:t>Tablo 1. SİÜ</w:t>
      </w:r>
      <w:r w:rsidRPr="00992C44">
        <w:rPr>
          <w:rFonts w:ascii="Times New Roman" w:hAnsi="Times New Roman" w:cs="Times New Roman"/>
          <w:sz w:val="24"/>
          <w:szCs w:val="24"/>
        </w:rPr>
        <w:t>-YÖS</w:t>
      </w:r>
      <w:r>
        <w:rPr>
          <w:rFonts w:ascii="Times New Roman" w:hAnsi="Times New Roman" w:cs="Times New Roman"/>
          <w:sz w:val="24"/>
          <w:szCs w:val="24"/>
        </w:rPr>
        <w:t xml:space="preserve"> “Ak</w:t>
      </w:r>
      <w:bookmarkStart w:id="0" w:name="_GoBack"/>
      <w:bookmarkEnd w:id="0"/>
      <w:r>
        <w:rPr>
          <w:rFonts w:ascii="Times New Roman" w:hAnsi="Times New Roman" w:cs="Times New Roman"/>
          <w:sz w:val="24"/>
          <w:szCs w:val="24"/>
        </w:rPr>
        <w:t>ademik Temel Beceriler Testi” Kapsamı ve Soru Dağılımı</w:t>
      </w:r>
    </w:p>
    <w:tbl>
      <w:tblPr>
        <w:tblStyle w:val="TabloKlavuzu"/>
        <w:tblW w:w="0" w:type="auto"/>
        <w:tblLook w:val="04A0" w:firstRow="1" w:lastRow="0" w:firstColumn="1" w:lastColumn="0" w:noHBand="0" w:noVBand="1"/>
      </w:tblPr>
      <w:tblGrid>
        <w:gridCol w:w="5665"/>
        <w:gridCol w:w="3397"/>
      </w:tblGrid>
      <w:tr w:rsidR="00133719" w:rsidTr="00DE1403">
        <w:tc>
          <w:tcPr>
            <w:tcW w:w="5665" w:type="dxa"/>
          </w:tcPr>
          <w:p w:rsidR="00133719" w:rsidRPr="000745C6" w:rsidRDefault="00133719" w:rsidP="00DE1403">
            <w:pPr>
              <w:ind w:firstLine="0"/>
              <w:rPr>
                <w:rFonts w:ascii="Times New Roman" w:hAnsi="Times New Roman" w:cs="Times New Roman"/>
                <w:b/>
                <w:sz w:val="24"/>
                <w:szCs w:val="24"/>
              </w:rPr>
            </w:pPr>
            <w:r w:rsidRPr="000745C6">
              <w:rPr>
                <w:rFonts w:ascii="Times New Roman" w:hAnsi="Times New Roman" w:cs="Times New Roman"/>
                <w:b/>
                <w:sz w:val="24"/>
                <w:szCs w:val="24"/>
              </w:rPr>
              <w:t>SAYISAL MANTIK</w:t>
            </w:r>
            <w:r>
              <w:rPr>
                <w:rFonts w:ascii="Times New Roman" w:hAnsi="Times New Roman" w:cs="Times New Roman"/>
                <w:b/>
                <w:sz w:val="24"/>
                <w:szCs w:val="24"/>
              </w:rPr>
              <w:t xml:space="preserve"> (40 Soru)</w:t>
            </w:r>
          </w:p>
        </w:tc>
        <w:tc>
          <w:tcPr>
            <w:tcW w:w="3397" w:type="dxa"/>
          </w:tcPr>
          <w:p w:rsidR="00133719" w:rsidRPr="000745C6" w:rsidRDefault="00133719" w:rsidP="00DE1403">
            <w:pPr>
              <w:ind w:firstLine="0"/>
              <w:jc w:val="center"/>
              <w:rPr>
                <w:rFonts w:ascii="Times New Roman" w:hAnsi="Times New Roman" w:cs="Times New Roman"/>
                <w:b/>
                <w:sz w:val="24"/>
                <w:szCs w:val="24"/>
              </w:rPr>
            </w:pPr>
            <w:r w:rsidRPr="000745C6">
              <w:rPr>
                <w:rFonts w:ascii="Times New Roman" w:hAnsi="Times New Roman" w:cs="Times New Roman"/>
                <w:b/>
                <w:sz w:val="24"/>
                <w:szCs w:val="24"/>
              </w:rPr>
              <w:t>Soru Sayısı</w:t>
            </w:r>
          </w:p>
        </w:tc>
      </w:tr>
      <w:tr w:rsidR="00133719" w:rsidTr="00DE1403">
        <w:tc>
          <w:tcPr>
            <w:tcW w:w="5665" w:type="dxa"/>
          </w:tcPr>
          <w:p w:rsidR="00133719" w:rsidRDefault="00133719" w:rsidP="00DE1403">
            <w:pPr>
              <w:ind w:firstLine="0"/>
              <w:rPr>
                <w:rFonts w:ascii="Times New Roman" w:hAnsi="Times New Roman" w:cs="Times New Roman"/>
                <w:sz w:val="24"/>
                <w:szCs w:val="24"/>
              </w:rPr>
            </w:pPr>
            <w:r>
              <w:rPr>
                <w:rFonts w:ascii="Times New Roman" w:hAnsi="Times New Roman" w:cs="Times New Roman"/>
                <w:sz w:val="24"/>
                <w:szCs w:val="24"/>
              </w:rPr>
              <w:t xml:space="preserve">     Kelimelerle sayı şifreleme</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3</w:t>
            </w:r>
          </w:p>
        </w:tc>
      </w:tr>
      <w:tr w:rsidR="00133719" w:rsidTr="00DE1403">
        <w:tc>
          <w:tcPr>
            <w:tcW w:w="5665" w:type="dxa"/>
          </w:tcPr>
          <w:p w:rsidR="00133719" w:rsidRDefault="00133719" w:rsidP="00DE1403">
            <w:pPr>
              <w:ind w:firstLine="0"/>
              <w:rPr>
                <w:rFonts w:ascii="Times New Roman" w:hAnsi="Times New Roman" w:cs="Times New Roman"/>
                <w:sz w:val="24"/>
                <w:szCs w:val="24"/>
              </w:rPr>
            </w:pPr>
            <w:r>
              <w:rPr>
                <w:rFonts w:ascii="Times New Roman" w:hAnsi="Times New Roman" w:cs="Times New Roman"/>
                <w:sz w:val="24"/>
                <w:szCs w:val="24"/>
              </w:rPr>
              <w:t xml:space="preserve">     Şekillerle sayı şifreleme</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3</w:t>
            </w:r>
          </w:p>
        </w:tc>
      </w:tr>
      <w:tr w:rsidR="00133719" w:rsidTr="00DE1403">
        <w:tc>
          <w:tcPr>
            <w:tcW w:w="5665" w:type="dxa"/>
          </w:tcPr>
          <w:p w:rsidR="00133719" w:rsidRDefault="00133719" w:rsidP="00DE1403">
            <w:pPr>
              <w:ind w:firstLine="0"/>
            </w:pPr>
            <w:r>
              <w:rPr>
                <w:rFonts w:ascii="Times New Roman" w:hAnsi="Times New Roman" w:cs="Times New Roman"/>
                <w:sz w:val="24"/>
                <w:szCs w:val="24"/>
              </w:rPr>
              <w:t xml:space="preserve">     Şekillerle harf eşleştirme</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3</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Şekil birleştirme</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Birleşen şekilleri tamamlama</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Farklı şekil bulma (şekil matrisi)</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Şekil döndürme</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Şekil örüntüsünü tamamlama</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Şekildeki denklemleri uygulayabilme</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3</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Terazide denklem</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Şekil ile ilişkilendirilmiş sayı örüntüsü</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Sayı örüntüsü</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İki sayı arası ilişki</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İşlem</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Toplama ve çarpma tablosu</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3</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Sayılar arası ilişkiyi bulma</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3</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Şekli kareye tamamlama</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Küp sayma</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Küplerde boyalı yüzeyler</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464154">
              <w:rPr>
                <w:rFonts w:ascii="Times New Roman" w:hAnsi="Times New Roman" w:cs="Times New Roman"/>
                <w:sz w:val="24"/>
                <w:szCs w:val="24"/>
              </w:rPr>
              <w:t xml:space="preserve">     </w:t>
            </w:r>
            <w:r>
              <w:rPr>
                <w:rFonts w:ascii="Times New Roman" w:hAnsi="Times New Roman" w:cs="Times New Roman"/>
                <w:sz w:val="24"/>
                <w:szCs w:val="24"/>
              </w:rPr>
              <w:t>Çizgi sayma</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Pr="000745C6" w:rsidRDefault="00133719" w:rsidP="00DE1403">
            <w:pPr>
              <w:ind w:firstLine="0"/>
              <w:rPr>
                <w:b/>
              </w:rPr>
            </w:pPr>
            <w:r w:rsidRPr="000745C6">
              <w:rPr>
                <w:rFonts w:ascii="Times New Roman" w:hAnsi="Times New Roman" w:cs="Times New Roman"/>
                <w:b/>
                <w:sz w:val="24"/>
                <w:szCs w:val="24"/>
              </w:rPr>
              <w:lastRenderedPageBreak/>
              <w:t>MATEMATİK I</w:t>
            </w:r>
            <w:r>
              <w:rPr>
                <w:rFonts w:ascii="Times New Roman" w:hAnsi="Times New Roman" w:cs="Times New Roman"/>
                <w:b/>
                <w:sz w:val="24"/>
                <w:szCs w:val="24"/>
              </w:rPr>
              <w:t xml:space="preserve"> (17 Soru)</w:t>
            </w:r>
          </w:p>
        </w:tc>
        <w:tc>
          <w:tcPr>
            <w:tcW w:w="3397" w:type="dxa"/>
          </w:tcPr>
          <w:p w:rsidR="00133719" w:rsidRDefault="00133719" w:rsidP="00DE1403">
            <w:pPr>
              <w:ind w:firstLine="0"/>
              <w:jc w:val="center"/>
              <w:rPr>
                <w:rFonts w:ascii="Times New Roman" w:hAnsi="Times New Roman" w:cs="Times New Roman"/>
                <w:sz w:val="24"/>
                <w:szCs w:val="24"/>
              </w:rPr>
            </w:pP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Sayılar</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Bölme-bölünebilme</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Faktöriyel</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 xml:space="preserve">Rasyonel ve </w:t>
            </w:r>
            <w:proofErr w:type="spellStart"/>
            <w:r>
              <w:rPr>
                <w:rFonts w:ascii="Times New Roman" w:hAnsi="Times New Roman" w:cs="Times New Roman"/>
                <w:sz w:val="24"/>
                <w:szCs w:val="24"/>
              </w:rPr>
              <w:t>ondalıklı</w:t>
            </w:r>
            <w:proofErr w:type="spellEnd"/>
            <w:r>
              <w:rPr>
                <w:rFonts w:ascii="Times New Roman" w:hAnsi="Times New Roman" w:cs="Times New Roman"/>
                <w:sz w:val="24"/>
                <w:szCs w:val="24"/>
              </w:rPr>
              <w:t xml:space="preserve"> sayılar</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3</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Basit eşitsizlik</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Mutlak değer</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Üslü sayılar</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Köklü sayılar</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Çarpanlara ayırma</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Pr="000745C6" w:rsidRDefault="00133719" w:rsidP="00DE1403">
            <w:pPr>
              <w:ind w:firstLine="0"/>
              <w:rPr>
                <w:b/>
              </w:rPr>
            </w:pPr>
            <w:r w:rsidRPr="000745C6">
              <w:rPr>
                <w:rFonts w:ascii="Times New Roman" w:hAnsi="Times New Roman" w:cs="Times New Roman"/>
                <w:b/>
                <w:sz w:val="24"/>
                <w:szCs w:val="24"/>
              </w:rPr>
              <w:t>MATEMATİK II</w:t>
            </w:r>
            <w:r>
              <w:rPr>
                <w:rFonts w:ascii="Times New Roman" w:hAnsi="Times New Roman" w:cs="Times New Roman"/>
                <w:b/>
                <w:sz w:val="24"/>
                <w:szCs w:val="24"/>
              </w:rPr>
              <w:t xml:space="preserve"> (18 Soru)</w:t>
            </w:r>
          </w:p>
        </w:tc>
        <w:tc>
          <w:tcPr>
            <w:tcW w:w="3397" w:type="dxa"/>
          </w:tcPr>
          <w:p w:rsidR="00133719" w:rsidRDefault="00133719" w:rsidP="00DE1403">
            <w:pPr>
              <w:ind w:firstLine="0"/>
              <w:jc w:val="center"/>
              <w:rPr>
                <w:rFonts w:ascii="Times New Roman" w:hAnsi="Times New Roman" w:cs="Times New Roman"/>
                <w:sz w:val="24"/>
                <w:szCs w:val="24"/>
              </w:rPr>
            </w:pP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proofErr w:type="spellStart"/>
            <w:r>
              <w:rPr>
                <w:rFonts w:ascii="Times New Roman" w:hAnsi="Times New Roman" w:cs="Times New Roman"/>
                <w:sz w:val="24"/>
                <w:szCs w:val="24"/>
              </w:rPr>
              <w:t>Polinom</w:t>
            </w:r>
            <w:proofErr w:type="spellEnd"/>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İkinci derece denklem</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Parabol</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Trigonometri</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Çarpım sembolü</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Logaritma</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Karmaşık sayılar</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Limit</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Türev</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İntegral</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2</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Determinant</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Pr="000745C6" w:rsidRDefault="00133719" w:rsidP="00DE1403">
            <w:pPr>
              <w:ind w:firstLine="0"/>
              <w:rPr>
                <w:b/>
              </w:rPr>
            </w:pPr>
            <w:r w:rsidRPr="000745C6">
              <w:rPr>
                <w:rFonts w:ascii="Times New Roman" w:hAnsi="Times New Roman" w:cs="Times New Roman"/>
                <w:b/>
                <w:sz w:val="24"/>
                <w:szCs w:val="24"/>
              </w:rPr>
              <w:t>GEOMETRİ</w:t>
            </w:r>
            <w:r>
              <w:rPr>
                <w:rFonts w:ascii="Times New Roman" w:hAnsi="Times New Roman" w:cs="Times New Roman"/>
                <w:b/>
                <w:sz w:val="24"/>
                <w:szCs w:val="24"/>
              </w:rPr>
              <w:t xml:space="preserve"> (5 Soru)</w:t>
            </w:r>
          </w:p>
        </w:tc>
        <w:tc>
          <w:tcPr>
            <w:tcW w:w="3397" w:type="dxa"/>
          </w:tcPr>
          <w:p w:rsidR="00133719" w:rsidRDefault="00133719" w:rsidP="00DE1403">
            <w:pPr>
              <w:ind w:firstLine="0"/>
              <w:jc w:val="center"/>
              <w:rPr>
                <w:rFonts w:ascii="Times New Roman" w:hAnsi="Times New Roman" w:cs="Times New Roman"/>
                <w:sz w:val="24"/>
                <w:szCs w:val="24"/>
              </w:rPr>
            </w:pP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Özel üçgenler</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Üçgende açıortay ve kenarortay</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Dikdörtgenler</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Default="00133719" w:rsidP="00DE1403">
            <w:pPr>
              <w:ind w:firstLine="0"/>
            </w:pPr>
            <w:r w:rsidRPr="006964F9">
              <w:rPr>
                <w:rFonts w:ascii="Times New Roman" w:hAnsi="Times New Roman" w:cs="Times New Roman"/>
                <w:sz w:val="24"/>
                <w:szCs w:val="24"/>
              </w:rPr>
              <w:t xml:space="preserve">     </w:t>
            </w:r>
            <w:r>
              <w:rPr>
                <w:rFonts w:ascii="Times New Roman" w:hAnsi="Times New Roman" w:cs="Times New Roman"/>
                <w:sz w:val="24"/>
                <w:szCs w:val="24"/>
              </w:rPr>
              <w:t>Dairede alan</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r w:rsidR="00133719" w:rsidTr="00DE1403">
        <w:tc>
          <w:tcPr>
            <w:tcW w:w="5665" w:type="dxa"/>
          </w:tcPr>
          <w:p w:rsidR="00133719" w:rsidRPr="006964F9" w:rsidRDefault="00133719" w:rsidP="00DE1403">
            <w:pPr>
              <w:ind w:firstLine="0"/>
              <w:rPr>
                <w:rFonts w:ascii="Times New Roman" w:hAnsi="Times New Roman" w:cs="Times New Roman"/>
                <w:sz w:val="24"/>
                <w:szCs w:val="24"/>
              </w:rPr>
            </w:pPr>
            <w:r>
              <w:rPr>
                <w:rFonts w:ascii="Times New Roman" w:hAnsi="Times New Roman" w:cs="Times New Roman"/>
                <w:sz w:val="24"/>
                <w:szCs w:val="24"/>
              </w:rPr>
              <w:t xml:space="preserve">     Prizma ve piramitler</w:t>
            </w:r>
          </w:p>
        </w:tc>
        <w:tc>
          <w:tcPr>
            <w:tcW w:w="3397" w:type="dxa"/>
          </w:tcPr>
          <w:p w:rsidR="00133719" w:rsidRDefault="00133719" w:rsidP="00DE1403">
            <w:pPr>
              <w:ind w:firstLine="0"/>
              <w:jc w:val="center"/>
              <w:rPr>
                <w:rFonts w:ascii="Times New Roman" w:hAnsi="Times New Roman" w:cs="Times New Roman"/>
                <w:sz w:val="24"/>
                <w:szCs w:val="24"/>
              </w:rPr>
            </w:pPr>
            <w:r>
              <w:rPr>
                <w:rFonts w:ascii="Times New Roman" w:hAnsi="Times New Roman" w:cs="Times New Roman"/>
                <w:sz w:val="24"/>
                <w:szCs w:val="24"/>
              </w:rPr>
              <w:t>1</w:t>
            </w:r>
          </w:p>
        </w:tc>
      </w:tr>
    </w:tbl>
    <w:p w:rsidR="00133719" w:rsidRPr="00041447" w:rsidRDefault="00133719" w:rsidP="00041447">
      <w:pPr>
        <w:tabs>
          <w:tab w:val="left" w:pos="4104"/>
        </w:tabs>
        <w:rPr>
          <w:rFonts w:ascii="Times New Roman" w:hAnsi="Times New Roman" w:cs="Times New Roman"/>
          <w:sz w:val="24"/>
          <w:szCs w:val="24"/>
        </w:rPr>
      </w:pPr>
    </w:p>
    <w:sectPr w:rsidR="00133719" w:rsidRPr="000414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4000ACFF" w:usb2="00000001" w:usb3="00000000" w:csb0="000001FF" w:csb1="00000000"/>
  </w:font>
  <w:font w:name="Times New Roman">
    <w:panose1 w:val="02020603050405020304"/>
    <w:charset w:val="A2"/>
    <w:family w:val="roman"/>
    <w:pitch w:val="variable"/>
    <w:sig w:usb0="E0002AFF" w:usb1="C0007843"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759"/>
    <w:rsid w:val="00041447"/>
    <w:rsid w:val="000745C6"/>
    <w:rsid w:val="00133719"/>
    <w:rsid w:val="0022187A"/>
    <w:rsid w:val="00712759"/>
    <w:rsid w:val="00732F9F"/>
    <w:rsid w:val="00992C4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BC07F"/>
  <w15:chartTrackingRefBased/>
  <w15:docId w15:val="{1E983B0A-33C5-4E5C-B883-7A880255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line="480" w:lineRule="auto"/>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992C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YerTutucuMetni">
    <w:name w:val="Placeholder Text"/>
    <w:basedOn w:val="VarsaylanParagrafYazTipi"/>
    <w:uiPriority w:val="99"/>
    <w:semiHidden/>
    <w:rsid w:val="0004144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593</Words>
  <Characters>3382</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NouS/TncTR</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sungur gürel</dc:creator>
  <cp:keywords/>
  <dc:description/>
  <cp:lastModifiedBy>sungur gürel</cp:lastModifiedBy>
  <cp:revision>2</cp:revision>
  <dcterms:created xsi:type="dcterms:W3CDTF">2019-05-15T08:18:00Z</dcterms:created>
  <dcterms:modified xsi:type="dcterms:W3CDTF">2019-05-15T09:48:00Z</dcterms:modified>
</cp:coreProperties>
</file>